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hd w:val="clear" w:color="auto" w:fill="FFFFFF"/>
        <w:spacing w:beforeAutospacing="0" w:afterAutospacing="0"/>
        <w:jc w:val="center"/>
        <w:rPr>
          <w:rFonts w:hint="default" w:ascii="黑体" w:hAnsi="黑体" w:eastAsia="黑体" w:cs="微软雅黑"/>
          <w:color w:val="000000"/>
          <w:sz w:val="37"/>
          <w:szCs w:val="37"/>
          <w:shd w:val="clear" w:color="auto" w:fill="FFFFFF"/>
        </w:rPr>
      </w:pPr>
      <w:r>
        <w:rPr>
          <w:rFonts w:hint="default" w:ascii="黑体" w:hAnsi="黑体" w:eastAsia="黑体" w:cs="微软雅黑"/>
          <w:color w:val="000000"/>
          <w:sz w:val="37"/>
          <w:szCs w:val="37"/>
          <w:shd w:val="clear" w:color="auto" w:fill="FFFFFF"/>
        </w:rPr>
        <w:t>202</w:t>
      </w:r>
      <w:r>
        <w:rPr>
          <w:rFonts w:ascii="黑体" w:hAnsi="黑体" w:eastAsia="黑体" w:cs="微软雅黑"/>
          <w:color w:val="000000"/>
          <w:sz w:val="37"/>
          <w:szCs w:val="37"/>
          <w:shd w:val="clear" w:color="auto" w:fill="FFFFFF"/>
        </w:rPr>
        <w:t>4</w:t>
      </w:r>
      <w:r>
        <w:rPr>
          <w:rFonts w:hint="default" w:ascii="黑体" w:hAnsi="黑体" w:eastAsia="黑体" w:cs="微软雅黑"/>
          <w:color w:val="000000"/>
          <w:sz w:val="37"/>
          <w:szCs w:val="37"/>
          <w:shd w:val="clear" w:color="auto" w:fill="FFFFFF"/>
        </w:rPr>
        <w:t>年五大连池市</w:t>
      </w:r>
      <w:r>
        <w:rPr>
          <w:rFonts w:ascii="黑体" w:hAnsi="黑体" w:eastAsia="黑体" w:cs="微软雅黑"/>
          <w:color w:val="000000"/>
          <w:sz w:val="37"/>
          <w:szCs w:val="37"/>
          <w:shd w:val="clear" w:color="auto" w:fill="FFFFFF"/>
        </w:rPr>
        <w:t>残联</w:t>
      </w:r>
      <w:r>
        <w:rPr>
          <w:rFonts w:hint="default" w:ascii="黑体" w:hAnsi="黑体" w:eastAsia="黑体" w:cs="微软雅黑"/>
          <w:color w:val="000000"/>
          <w:sz w:val="37"/>
          <w:szCs w:val="37"/>
          <w:shd w:val="clear" w:color="auto" w:fill="FFFFFF"/>
        </w:rPr>
        <w:t>公开招聘</w:t>
      </w:r>
    </w:p>
    <w:p>
      <w:pPr>
        <w:pStyle w:val="2"/>
        <w:widowControl/>
        <w:shd w:val="clear" w:color="auto" w:fill="FFFFFF"/>
        <w:spacing w:beforeAutospacing="0" w:afterAutospacing="0"/>
        <w:jc w:val="center"/>
        <w:rPr>
          <w:rFonts w:hint="default" w:ascii="黑体" w:hAnsi="黑体" w:eastAsia="黑体" w:cs="微软雅黑"/>
          <w:color w:val="000000"/>
          <w:sz w:val="37"/>
          <w:szCs w:val="37"/>
        </w:rPr>
      </w:pPr>
      <w:r>
        <w:rPr>
          <w:rFonts w:hint="default" w:ascii="黑体" w:hAnsi="黑体" w:eastAsia="黑体" w:cs="微软雅黑"/>
          <w:color w:val="000000"/>
          <w:sz w:val="37"/>
          <w:szCs w:val="37"/>
          <w:shd w:val="clear" w:color="auto" w:fill="FFFFFF"/>
        </w:rPr>
        <w:t>公益性岗位人员公告</w:t>
      </w:r>
    </w:p>
    <w:p>
      <w:pPr>
        <w:widowControl/>
        <w:shd w:val="clear" w:color="auto" w:fill="FFFFFF"/>
        <w:spacing w:line="540" w:lineRule="atLeast"/>
        <w:jc w:val="left"/>
        <w:rPr>
          <w:rFonts w:ascii="socialshare" w:hAnsi="socialshare" w:eastAsia="socialshare" w:cs="socialshare"/>
          <w:color w:val="999999"/>
          <w:sz w:val="24"/>
        </w:rPr>
      </w:pPr>
      <w:r>
        <w:fldChar w:fldCharType="begin"/>
      </w:r>
      <w:r>
        <w:instrText xml:space="preserve"> HYPERLINK "https://www.wdlc.gov.cn/wdlc/c100750/202206/javascript:;" </w:instrText>
      </w:r>
      <w:r>
        <w:fldChar w:fldCharType="separate"/>
      </w:r>
      <w:r>
        <w:fldChar w:fldCharType="end"/>
      </w:r>
      <w:r>
        <w:fldChar w:fldCharType="begin"/>
      </w:r>
      <w:r>
        <w:instrText xml:space="preserve"> HYPERLINK "https://service.weibo.com/share/share.php?url=https://www.wdlc.gov.cn/wdlc/c100750/202206/c11_72040.shtml&amp;title=2022%E5%B9%B4%E4%BA%94%E5%A4%A7%E8%BF%9E%E6%B1%A0%E5%B8%82%E6%A1%A3%E6%A1%88%E9%A6%86%E5%85%AC%E5%BC%80%E6%8B%9B%E8%81%98%E5%85%AC%E7%9B%8A%E6%80%A7%E5%B2%97%E4%BD%8D%E4%BA%BA%E5%91%98%E5%85%AC%E5%91%8A_%E5%85%AC%E7%A4%BA%E5%85%AC%E5%91%8A_%E4%BA%94%E5%A4%A7%E8%BF%9E%E6%B1%A0%E5%B8%82%E4%BA%BA%E6%B0%91%E6%94%BF%E5%BA%9C&amp;pic=https://www.wdlc.gov.cn/wdlc/c100750/202206/c11_72040.shtml&amp;appkey=" \t "https://www.wdlc.gov.cn/wdlc/c100750/202206/_blank" </w:instrText>
      </w:r>
      <w:r>
        <w:fldChar w:fldCharType="separate"/>
      </w:r>
      <w:r>
        <w:fldChar w:fldCharType="end"/>
      </w:r>
      <w:r>
        <w:fldChar w:fldCharType="begin"/>
      </w:r>
      <w:r>
        <w:instrText xml:space="preserve"> HYPERLINK "http://sns.qzone.qq.com/cgi-bin/qzshare/cgi_qzshare_onekey?url=https://www.wdlc.gov.cn/wdlc/c100750/202206/c11_72040.shtml&amp;title=2022%E5%B9%B4%E4%BA%94%E5%A4%A7%E8%BF%9E%E6%B1%A0%E5%B8%82%E6%A1%A3%E6%A1%88%E9%A6%86%E5%85%AC%E5%BC%80%E6%8B%9B%E8%81%98%E5%85%AC%E7%9B%8A%E6%80%A7%E5%B2%97%E4%BD%8D%E4%BA%BA%E5%91%98%E5%85%AC%E5%91%8A_%E5%85%AC%E7%A4%BA%E5%85%AC%E5%91%8A_%E4%BA%94%E5%A4%A7%E8%BF%9E%E6%B1%A0%E5%B8%82%E4%BA%BA%E6%B0%91%E6%94%BF%E5%BA%9C&amp;desc=&amp;summary=&amp;site=2022%E5%B9%B4%E4%BA%94%E5%A4%A7%E8%BF%9E%E6%B1%A0%E5%B8%82%E6%A1%A3%E6%A1%88%E9%A6%86%E5%85%AC%E5%BC%80%E6%8B%9B%E8%81%98%E5%85%AC%E7%9B%8A%E6%80%A7%E5%B2%97%E4%BD%8D%E4%BA%BA%E5%91%98%E5%85%AC%E5%91%8A_%E5%85%AC%E7%A4%BA%E5%85%AC%E5%91%8A_%E4%BA%94%E5%A4%A7%E8%BF%9E%E6%B1%A0%E5%B8%82%E4%BA%BA%E6%B0%91%E6%94%BF%E5%BA%9C&amp;pics=https://www.wdlc.gov.cn/wdlc/c100750/202206/c11_72040.shtml" \t "https://www.wdlc.gov.cn/wdlc/c100750/202206/_blank" </w:instrText>
      </w:r>
      <w:r>
        <w:fldChar w:fldCharType="separate"/>
      </w:r>
      <w:r>
        <w:fldChar w:fldCharType="end"/>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为满足五大连池市残联工作要求,经市委、市政府研究决定,五大连池市残联面向社会公开招聘公益性岗位人员,公告如下:</w:t>
      </w:r>
    </w:p>
    <w:p>
      <w:pPr>
        <w:pStyle w:val="5"/>
        <w:widowControl/>
        <w:spacing w:beforeAutospacing="0" w:afterAutospacing="0"/>
        <w:ind w:firstLine="578" w:firstLineChars="180"/>
        <w:rPr>
          <w:rFonts w:ascii="仿宋" w:hAnsi="仿宋" w:eastAsia="仿宋"/>
          <w:b/>
          <w:sz w:val="32"/>
          <w:szCs w:val="32"/>
        </w:rPr>
      </w:pPr>
      <w:r>
        <w:rPr>
          <w:rFonts w:hint="eastAsia" w:ascii="仿宋" w:hAnsi="仿宋" w:eastAsia="仿宋" w:cs="宋体"/>
          <w:b/>
          <w:color w:val="000000"/>
          <w:sz w:val="32"/>
          <w:szCs w:val="32"/>
          <w:shd w:val="clear" w:color="auto" w:fill="FFFFFF"/>
        </w:rPr>
        <w:t>一、招聘原则</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坚持公开、平等、竞争、择优原则,通过报名、考试、体检、考察、公示等程序,择优聘用。</w:t>
      </w:r>
    </w:p>
    <w:p>
      <w:pPr>
        <w:pStyle w:val="5"/>
        <w:widowControl/>
        <w:spacing w:beforeAutospacing="0" w:afterAutospacing="0"/>
        <w:ind w:firstLine="578" w:firstLineChars="180"/>
        <w:rPr>
          <w:rFonts w:ascii="仿宋" w:hAnsi="仿宋" w:eastAsia="仿宋"/>
          <w:b/>
          <w:sz w:val="32"/>
          <w:szCs w:val="32"/>
        </w:rPr>
      </w:pPr>
      <w:r>
        <w:rPr>
          <w:rFonts w:hint="eastAsia" w:ascii="仿宋" w:hAnsi="仿宋" w:eastAsia="仿宋" w:cs="宋体"/>
          <w:b/>
          <w:color w:val="000000"/>
          <w:sz w:val="32"/>
          <w:szCs w:val="32"/>
          <w:shd w:val="clear" w:color="auto" w:fill="FFFFFF"/>
        </w:rPr>
        <w:t>二、招聘计划及岗位录取方式</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招聘计划:共计3名公益性岗位人员(太平乡残疾人专职委员1名、兴安乡残疾人专职委员1名、残联办证员1名)。考生采取统一（现场）报名方式</w:t>
      </w:r>
      <w:r>
        <w:rPr>
          <w:rFonts w:hint="eastAsia" w:ascii="仿宋" w:hAnsi="仿宋" w:eastAsia="仿宋" w:cs="宋体"/>
          <w:sz w:val="32"/>
          <w:szCs w:val="32"/>
          <w:shd w:val="clear" w:color="auto" w:fill="FFFFFF"/>
        </w:rPr>
        <w:t>。</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录取方式:</w:t>
      </w:r>
      <w:r>
        <w:rPr>
          <w:rFonts w:hint="eastAsia" w:ascii="仿宋" w:hAnsi="仿宋" w:eastAsia="仿宋" w:cs="宋体"/>
          <w:sz w:val="32"/>
          <w:szCs w:val="32"/>
          <w:shd w:val="clear" w:color="auto" w:fill="FFFFFF"/>
        </w:rPr>
        <w:t>根据招聘岗位</w:t>
      </w:r>
      <w:r>
        <w:rPr>
          <w:rFonts w:hint="eastAsia" w:ascii="仿宋" w:hAnsi="仿宋" w:eastAsia="仿宋" w:cs="宋体"/>
          <w:color w:val="000000"/>
          <w:sz w:val="32"/>
          <w:szCs w:val="32"/>
          <w:shd w:val="clear" w:color="auto" w:fill="FFFFFF"/>
        </w:rPr>
        <w:t>按照考生考试总成绩从高分到低分的顺序,</w:t>
      </w:r>
      <w:r>
        <w:rPr>
          <w:rFonts w:hint="eastAsia" w:ascii="仿宋" w:hAnsi="仿宋" w:eastAsia="仿宋" w:cs="宋体"/>
          <w:sz w:val="32"/>
          <w:szCs w:val="32"/>
          <w:shd w:val="clear" w:color="auto" w:fill="FFFFFF"/>
        </w:rPr>
        <w:t>采取录用方式。</w:t>
      </w:r>
    </w:p>
    <w:p>
      <w:pPr>
        <w:pStyle w:val="5"/>
        <w:widowControl/>
        <w:spacing w:beforeAutospacing="0" w:afterAutospacing="0"/>
        <w:ind w:firstLine="578" w:firstLineChars="180"/>
        <w:rPr>
          <w:rFonts w:ascii="仿宋" w:hAnsi="仿宋" w:eastAsia="仿宋"/>
          <w:b/>
          <w:sz w:val="32"/>
          <w:szCs w:val="32"/>
        </w:rPr>
      </w:pPr>
      <w:r>
        <w:rPr>
          <w:rFonts w:hint="eastAsia" w:ascii="仿宋" w:hAnsi="仿宋" w:eastAsia="仿宋" w:cs="宋体"/>
          <w:b/>
          <w:color w:val="000000"/>
          <w:sz w:val="32"/>
          <w:szCs w:val="32"/>
          <w:shd w:val="clear" w:color="auto" w:fill="FFFFFF"/>
        </w:rPr>
        <w:t>三、岗位职责</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专职委员岗位职责:从事社区残疾人数据调查、整理、录入工作,并完成单位交办的其他工作。</w:t>
      </w:r>
    </w:p>
    <w:p>
      <w:pPr>
        <w:pStyle w:val="5"/>
        <w:widowControl/>
        <w:spacing w:beforeAutospacing="0" w:afterAutospacing="0"/>
        <w:ind w:firstLine="578" w:firstLineChars="180"/>
        <w:rPr>
          <w:rFonts w:ascii="仿宋" w:hAnsi="仿宋" w:eastAsia="仿宋"/>
          <w:b/>
          <w:sz w:val="32"/>
          <w:szCs w:val="32"/>
        </w:rPr>
      </w:pPr>
      <w:r>
        <w:rPr>
          <w:rFonts w:hint="eastAsia" w:ascii="仿宋" w:hAnsi="仿宋" w:eastAsia="仿宋" w:cs="宋体"/>
          <w:b/>
          <w:color w:val="000000"/>
          <w:sz w:val="32"/>
          <w:szCs w:val="32"/>
          <w:shd w:val="clear" w:color="auto" w:fill="FFFFFF"/>
        </w:rPr>
        <w:t>四、报考条件</w:t>
      </w:r>
    </w:p>
    <w:p>
      <w:pPr>
        <w:pStyle w:val="5"/>
        <w:widowControl/>
        <w:spacing w:beforeAutospacing="0" w:afterAutospacing="0"/>
        <w:ind w:firstLine="576" w:firstLineChars="180"/>
        <w:rPr>
          <w:rFonts w:ascii="仿宋" w:hAnsi="仿宋" w:eastAsia="仿宋"/>
          <w:sz w:val="32"/>
          <w:szCs w:val="32"/>
        </w:rPr>
      </w:pPr>
      <w:r>
        <w:rPr>
          <w:rFonts w:hint="eastAsia" w:ascii="仿宋" w:hAnsi="仿宋" w:eastAsia="仿宋" w:cs="宋体"/>
          <w:color w:val="000000"/>
          <w:sz w:val="32"/>
          <w:szCs w:val="32"/>
          <w:shd w:val="clear" w:color="auto" w:fill="FFFFFF"/>
        </w:rPr>
        <w:t>(一)服从中国共产党领导,遵纪守法、品行端正、责任心强;</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(二)具备招聘岗位所需条件:太平乡、兴安乡专职委员：初中学历及以上,持视力、听力、肢体三、四级残疾人证，25周岁至</w:t>
      </w:r>
      <w:r>
        <w:rPr>
          <w:rFonts w:hint="eastAsia" w:ascii="仿宋" w:hAnsi="仿宋" w:eastAsia="仿宋" w:cs="宋体"/>
          <w:color w:val="000000"/>
          <w:sz w:val="32"/>
          <w:szCs w:val="32"/>
          <w:shd w:val="clear" w:color="auto" w:fill="FFFFFF"/>
          <w:lang w:val="en-US" w:eastAsia="zh-CN"/>
        </w:rPr>
        <w:t>45</w:t>
      </w:r>
      <w:r>
        <w:rPr>
          <w:rFonts w:hint="eastAsia" w:ascii="仿宋" w:hAnsi="仿宋" w:eastAsia="仿宋" w:cs="宋体"/>
          <w:color w:val="000000"/>
          <w:sz w:val="32"/>
          <w:szCs w:val="32"/>
          <w:shd w:val="clear" w:color="auto" w:fill="FFFFFF"/>
        </w:rPr>
        <w:t>周岁及以下(1999年至197</w:t>
      </w:r>
      <w:r>
        <w:rPr>
          <w:rFonts w:hint="eastAsia" w:ascii="仿宋" w:hAnsi="仿宋" w:eastAsia="仿宋" w:cs="宋体"/>
          <w:color w:val="000000"/>
          <w:sz w:val="32"/>
          <w:szCs w:val="32"/>
          <w:shd w:val="clear" w:color="auto" w:fill="FFFFFF"/>
          <w:lang w:val="en-US" w:eastAsia="zh-CN"/>
        </w:rPr>
        <w:t>9</w:t>
      </w:r>
      <w:bookmarkStart w:id="0" w:name="_GoBack"/>
      <w:bookmarkEnd w:id="0"/>
      <w:r>
        <w:rPr>
          <w:rFonts w:hint="eastAsia" w:ascii="仿宋" w:hAnsi="仿宋" w:eastAsia="仿宋" w:cs="宋体"/>
          <w:color w:val="000000"/>
          <w:sz w:val="32"/>
          <w:szCs w:val="32"/>
          <w:shd w:val="clear" w:color="auto" w:fill="FFFFFF"/>
        </w:rPr>
        <w:t>年出生)。残联办证员：25周岁至45周岁及以下(1999年至1979年出生)。五大连池市户籍,不包含风景区;</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(三)热爱本职事业,具有履职所需的身体素质;</w:t>
      </w:r>
    </w:p>
    <w:p>
      <w:pPr>
        <w:pStyle w:val="5"/>
        <w:widowControl/>
        <w:spacing w:beforeAutospacing="0" w:afterAutospacing="0"/>
        <w:ind w:firstLine="579" w:firstLineChars="181"/>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(四)服从单位统一管理及工作分配。</w:t>
      </w:r>
    </w:p>
    <w:p>
      <w:pPr>
        <w:pStyle w:val="5"/>
        <w:widowControl/>
        <w:spacing w:beforeAutospacing="0" w:afterAutospacing="0"/>
        <w:ind w:firstLine="420"/>
        <w:rPr>
          <w:rFonts w:ascii="仿宋" w:hAnsi="仿宋" w:eastAsia="仿宋" w:cs="宋体"/>
          <w:color w:val="000000"/>
          <w:sz w:val="32"/>
          <w:szCs w:val="32"/>
          <w:shd w:val="clear" w:color="auto" w:fill="FFFFFF"/>
        </w:rPr>
      </w:pPr>
      <w:r>
        <w:rPr>
          <w:rFonts w:hint="eastAsia" w:ascii="仿宋" w:hAnsi="仿宋" w:eastAsia="仿宋" w:cs="宋体"/>
          <w:color w:val="000000"/>
          <w:sz w:val="32"/>
          <w:szCs w:val="32"/>
          <w:shd w:val="clear" w:color="auto" w:fill="FFFFFF"/>
        </w:rPr>
        <w:t>（五）聘用人员要满足连续失业一年以上人员（一年之内没有工商执照，一年内没有养老在职缴费情况的）。</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具有以下情形之一的不得报考、聘用:</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1.道德品行败坏,受过刑事处罚人员;</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2.被开除公职人员,被开除中国共产党党籍人员;</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3.尚未解除党纪、政纪处分或正在接受纪律审查的人员;</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4.涉嫌违法犯罪正在接受司法调查,尚未作出结论的人员;</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5.在各级公务员、事业单位招聘考试中被认定有作弊行为的或有报考不诚信记录,且处理期未满的人员;</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6.有精神病史、抑郁症史人员;</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7.个人注册个体工商户及具有企业法人资格;</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8.其他不符合招聘情形的人员。</w:t>
      </w:r>
    </w:p>
    <w:p>
      <w:pPr>
        <w:pStyle w:val="5"/>
        <w:widowControl/>
        <w:spacing w:beforeAutospacing="0" w:afterAutospacing="0"/>
        <w:ind w:firstLine="578" w:firstLineChars="180"/>
        <w:rPr>
          <w:rFonts w:ascii="仿宋" w:hAnsi="仿宋" w:eastAsia="仿宋"/>
          <w:b/>
          <w:sz w:val="32"/>
          <w:szCs w:val="32"/>
        </w:rPr>
      </w:pPr>
      <w:r>
        <w:rPr>
          <w:rFonts w:hint="eastAsia" w:ascii="仿宋" w:hAnsi="仿宋" w:eastAsia="仿宋" w:cs="宋体"/>
          <w:b/>
          <w:color w:val="000000"/>
          <w:sz w:val="32"/>
          <w:szCs w:val="32"/>
          <w:shd w:val="clear" w:color="auto" w:fill="FFFFFF"/>
        </w:rPr>
        <w:t>五、考试方式及招聘程序</w:t>
      </w:r>
    </w:p>
    <w:p>
      <w:pPr>
        <w:pStyle w:val="5"/>
        <w:widowControl/>
        <w:spacing w:beforeAutospacing="0" w:afterAutospacing="0"/>
        <w:ind w:firstLine="581" w:firstLineChars="181"/>
        <w:rPr>
          <w:rFonts w:ascii="仿宋" w:hAnsi="仿宋" w:eastAsia="仿宋" w:cs="宋体"/>
          <w:b/>
          <w:color w:val="000000"/>
          <w:sz w:val="32"/>
          <w:szCs w:val="32"/>
          <w:shd w:val="clear" w:color="auto" w:fill="FFFFFF"/>
        </w:rPr>
      </w:pPr>
      <w:r>
        <w:rPr>
          <w:rFonts w:hint="eastAsia" w:ascii="仿宋" w:hAnsi="仿宋" w:eastAsia="仿宋" w:cs="宋体"/>
          <w:b/>
          <w:color w:val="000000"/>
          <w:sz w:val="32"/>
          <w:szCs w:val="32"/>
          <w:shd w:val="clear" w:color="auto" w:fill="FFFFFF"/>
        </w:rPr>
        <w:t>(一)考试方式</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主要以面试形式进行,不设开考比例。资格审查通过人数与招聘计划数之比大于3:1的,增设笔试环节,先笔试后面试,按笔试成绩从高分到低分的顺序,以招聘计划数2倍的比例确定参加面试人选,如进入面试范围最后一名笔试成绩出现并列,则相应扩大进入面试人选范围。笔试成绩不带入面试,面试成绩作为录取依据。资格审查通过人数与招聘计划数之比小于或等于3:1的,则全员以面试方式进行。</w:t>
      </w:r>
    </w:p>
    <w:p>
      <w:pPr>
        <w:pStyle w:val="5"/>
        <w:widowControl/>
        <w:spacing w:beforeAutospacing="0" w:afterAutospacing="0"/>
        <w:ind w:firstLine="640" w:firstLineChars="200"/>
        <w:rPr>
          <w:rFonts w:ascii="仿宋" w:hAnsi="仿宋" w:eastAsia="仿宋"/>
          <w:sz w:val="32"/>
          <w:szCs w:val="32"/>
        </w:rPr>
      </w:pPr>
      <w:r>
        <w:rPr>
          <w:rFonts w:hint="eastAsia" w:ascii="仿宋" w:hAnsi="仿宋" w:eastAsia="仿宋" w:cs="宋体"/>
          <w:sz w:val="32"/>
          <w:szCs w:val="32"/>
          <w:shd w:val="clear" w:color="auto" w:fill="FFFFFF"/>
        </w:rPr>
        <w:t>报考人员需时刻关注五大连池市残疾人综合办公楼办证大厅发布的通知及公告,</w:t>
      </w:r>
      <w:r>
        <w:rPr>
          <w:rFonts w:hint="eastAsia" w:ascii="仿宋" w:hAnsi="仿宋" w:eastAsia="仿宋" w:cs="宋体"/>
          <w:color w:val="000000"/>
          <w:sz w:val="32"/>
          <w:szCs w:val="32"/>
          <w:shd w:val="clear" w:color="auto" w:fill="FFFFFF"/>
        </w:rPr>
        <w:t>且保持通讯畅通,若更换联系方式应及时与报考单位沟通,因个人原因导致无法联系到报考人员造成错过考试任何环节的,报考人员自行承担相关责任。</w:t>
      </w:r>
    </w:p>
    <w:p>
      <w:pPr>
        <w:pStyle w:val="5"/>
        <w:widowControl/>
        <w:spacing w:beforeAutospacing="0" w:afterAutospacing="0"/>
        <w:ind w:firstLine="420"/>
        <w:rPr>
          <w:rFonts w:ascii="仿宋" w:hAnsi="仿宋" w:eastAsia="仿宋"/>
          <w:b/>
          <w:sz w:val="32"/>
          <w:szCs w:val="32"/>
        </w:rPr>
      </w:pPr>
      <w:r>
        <w:rPr>
          <w:rFonts w:hint="eastAsia" w:ascii="仿宋" w:hAnsi="仿宋" w:eastAsia="仿宋" w:cs="宋体"/>
          <w:b/>
          <w:color w:val="000000"/>
          <w:sz w:val="32"/>
          <w:szCs w:val="32"/>
          <w:shd w:val="clear" w:color="auto" w:fill="FFFFFF"/>
        </w:rPr>
        <w:t>(二)招聘程序</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1.报名(现场报名)</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考生采取统一报名方式</w:t>
      </w:r>
      <w:r>
        <w:rPr>
          <w:rFonts w:hint="eastAsia" w:ascii="仿宋" w:hAnsi="仿宋" w:eastAsia="仿宋" w:cs="宋体"/>
          <w:sz w:val="32"/>
          <w:szCs w:val="32"/>
          <w:shd w:val="clear" w:color="auto" w:fill="FFFFFF"/>
        </w:rPr>
        <w:t>。</w:t>
      </w:r>
      <w:r>
        <w:rPr>
          <w:rFonts w:hint="eastAsia" w:ascii="仿宋" w:hAnsi="仿宋" w:eastAsia="仿宋" w:cs="宋体"/>
          <w:color w:val="000000"/>
          <w:sz w:val="32"/>
          <w:szCs w:val="32"/>
          <w:shd w:val="clear" w:color="auto" w:fill="FFFFFF"/>
        </w:rPr>
        <w:t>报考人员提交的报考材料应当真实、准确,资格审查和验证工作贯穿招聘工作全过程,如发现考生提供虚假报考申请材料的,伪造、变造有关证件、材料、信息,骗取考试资格的,一经查实,取消报考及聘用资格。</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(1)报名时间、地点、联系方式</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报名时间:2024年7月13日-2024年7月15日(上午:9:00-11:00,下午:14:00-17:00)逾期不予受理</w:t>
      </w:r>
    </w:p>
    <w:p>
      <w:pPr>
        <w:pStyle w:val="5"/>
        <w:widowControl/>
        <w:spacing w:beforeAutospacing="0" w:afterAutospacing="0"/>
        <w:ind w:firstLine="420"/>
        <w:rPr>
          <w:rFonts w:ascii="仿宋" w:hAnsi="仿宋" w:eastAsia="仿宋"/>
          <w:color w:val="FFFF00"/>
          <w:sz w:val="32"/>
          <w:szCs w:val="32"/>
        </w:rPr>
      </w:pPr>
      <w:r>
        <w:rPr>
          <w:rFonts w:hint="eastAsia" w:ascii="仿宋" w:hAnsi="仿宋" w:eastAsia="仿宋" w:cs="宋体"/>
          <w:color w:val="000000"/>
          <w:sz w:val="32"/>
          <w:szCs w:val="32"/>
          <w:shd w:val="clear" w:color="auto" w:fill="FFFFFF"/>
        </w:rPr>
        <w:t>地点:</w:t>
      </w:r>
      <w:r>
        <w:rPr>
          <w:rFonts w:hint="eastAsia" w:ascii="仿宋" w:hAnsi="仿宋" w:eastAsia="仿宋" w:cs="宋体"/>
          <w:sz w:val="32"/>
          <w:szCs w:val="32"/>
          <w:shd w:val="clear" w:color="auto" w:fill="FFFFFF"/>
        </w:rPr>
        <w:t>五大连池市残疾人综合办公楼办证大厅</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联系方式:13614566655张女士</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(2)报名所需材料</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报考人员均需填写《2024年五大连池市残疾人联合会公开招聘公益性岗位报名表》(详见附件1自行下载),本人户口簿、身份证、毕业证书(均需原件及复印件),近期正面2寸蓝底免冠彩色照片4张;</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2.考试</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(1)笔试:笔试科目一科,满分为100分。笔试内容为《综合知识》,主要考察考生政治理论知识、法律常识、职业能力、职业道德、科技和人文常识等综合能力。</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(2)面试:面试均采取结构化面谈方式,主要考察考生综合分析能力、应变能力、逻辑思维、语言形象等方面的要素情况。时间5-10分钟,满分为100分,低于60分者不予聘用。</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具体考试时间、地点及有关事宜以《准考证》为准。依据黑龙江省财政厅、黑龙江省发展和改革委员会《关于省直事业单位公开招聘工作人员考试继续收取考试费的通知》(黑财税〔2020〕3号)文件规定,本次考试收取考务费用45元。</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3.体检</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按照招聘名额1:1比例确定拟聘用人员并进行体检,体检费用自理。缺检或体检不合格的取消聘用资格,按成绩从高分到低分依次递补。</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4.考察</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对体检合格者进行考察。考察将通过户籍所在地社区、工作单位进行了解、个别谈话及查阅档案方式进行,重点考核应聘者在思想政治素养、道德品质、专业素养等方面的表现,同时复查报名资格。因考核不合格或其他原因不能上岗者,取消聘用资格。按成绩从高分到低分依次递补。</w:t>
      </w:r>
    </w:p>
    <w:p>
      <w:pPr>
        <w:pStyle w:val="5"/>
        <w:widowControl/>
        <w:spacing w:beforeAutospacing="0" w:afterAutospacing="0"/>
        <w:ind w:firstLine="579" w:firstLineChars="181"/>
        <w:rPr>
          <w:rFonts w:ascii="仿宋" w:hAnsi="仿宋" w:eastAsia="仿宋"/>
          <w:sz w:val="32"/>
          <w:szCs w:val="32"/>
        </w:rPr>
      </w:pPr>
      <w:r>
        <w:rPr>
          <w:rFonts w:hint="eastAsia" w:ascii="仿宋" w:hAnsi="仿宋" w:eastAsia="仿宋" w:cs="宋体"/>
          <w:color w:val="000000"/>
          <w:sz w:val="32"/>
          <w:szCs w:val="32"/>
          <w:shd w:val="clear" w:color="auto" w:fill="FFFFFF"/>
        </w:rPr>
        <w:t>5.公示、试用期和签订劳动合同</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对考试、体检、考察合格的拟聘用人员</w:t>
      </w:r>
      <w:r>
        <w:rPr>
          <w:rFonts w:hint="eastAsia" w:ascii="仿宋" w:hAnsi="仿宋" w:eastAsia="仿宋" w:cs="宋体"/>
          <w:sz w:val="32"/>
          <w:szCs w:val="32"/>
          <w:shd w:val="clear" w:color="auto" w:fill="FFFFFF"/>
        </w:rPr>
        <w:t>,在五大连池市残疾人综合办公楼办证大厅进行公示,公示时间为5个工作日。</w:t>
      </w:r>
      <w:r>
        <w:rPr>
          <w:rFonts w:hint="eastAsia" w:ascii="仿宋" w:hAnsi="仿宋" w:eastAsia="仿宋" w:cs="宋体"/>
          <w:color w:val="000000"/>
          <w:sz w:val="32"/>
          <w:szCs w:val="32"/>
          <w:shd w:val="clear" w:color="auto" w:fill="FFFFFF"/>
        </w:rPr>
        <w:t>公示期满无异议的,按有关规定办理聘用手续。聘用人员实行试用期制度,试用期为1个月,试用期满考核合格的予以正式聘用,考核不合格的取消聘用。</w:t>
      </w:r>
    </w:p>
    <w:p>
      <w:pPr>
        <w:pStyle w:val="5"/>
        <w:widowControl/>
        <w:spacing w:beforeAutospacing="0" w:afterAutospacing="0"/>
        <w:ind w:firstLine="578" w:firstLineChars="180"/>
        <w:rPr>
          <w:rFonts w:ascii="仿宋" w:hAnsi="仿宋" w:eastAsia="仿宋"/>
          <w:b/>
          <w:sz w:val="32"/>
          <w:szCs w:val="32"/>
        </w:rPr>
      </w:pPr>
      <w:r>
        <w:rPr>
          <w:rFonts w:hint="eastAsia" w:ascii="仿宋" w:hAnsi="仿宋" w:eastAsia="仿宋" w:cs="宋体"/>
          <w:b/>
          <w:color w:val="000000"/>
          <w:sz w:val="32"/>
          <w:szCs w:val="32"/>
          <w:shd w:val="clear" w:color="auto" w:fill="FFFFFF"/>
        </w:rPr>
        <w:t>六、用工性质和聘用期待遇</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(一)聘用人员实行合同管理,首聘合同期限为一年,考核合格工作需要可续签劳动合同,考核不合格者终止合同;</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(二)聘用人员月工资1750.00元。聘用人员按国家有关规定参加社会保险(养老、医疗、工伤、失业四项社会保险)。</w:t>
      </w:r>
    </w:p>
    <w:p>
      <w:pPr>
        <w:pStyle w:val="5"/>
        <w:widowControl/>
        <w:spacing w:beforeAutospacing="0" w:afterAutospacing="0"/>
        <w:ind w:firstLine="420"/>
        <w:rPr>
          <w:rFonts w:ascii="仿宋" w:hAnsi="仿宋" w:eastAsia="仿宋"/>
          <w:b/>
          <w:sz w:val="32"/>
          <w:szCs w:val="32"/>
        </w:rPr>
      </w:pPr>
      <w:r>
        <w:rPr>
          <w:rFonts w:hint="eastAsia" w:ascii="仿宋" w:hAnsi="仿宋" w:eastAsia="仿宋" w:cs="宋体"/>
          <w:b/>
          <w:color w:val="000000"/>
          <w:sz w:val="32"/>
          <w:szCs w:val="32"/>
          <w:shd w:val="clear" w:color="auto" w:fill="FFFFFF"/>
        </w:rPr>
        <w:t>七、招聘纪律</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对有下列情形的人员,取消聘用资格:</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(一)伪造、涂改证件、证明或以其它不正当手段获取应聘资格的;</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(二)应聘人员在考试、考核过程中作弊的;</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(三)有其它违纪情形的。</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sz w:val="32"/>
          <w:szCs w:val="32"/>
          <w:shd w:val="clear" w:color="auto" w:fill="FFFFFF"/>
        </w:rPr>
        <w:t>八、此公告有关问题由五大连池市残联公开招聘公益性岗位领导小组办公室负责解释,未尽事宜由五大连池市残联公开招聘公益性岗位领导小组另行议定。</w:t>
      </w:r>
    </w:p>
    <w:p>
      <w:pPr>
        <w:pStyle w:val="5"/>
        <w:widowControl/>
        <w:spacing w:beforeAutospacing="0" w:afterAutospacing="0"/>
        <w:ind w:firstLine="420"/>
        <w:rPr>
          <w:rFonts w:ascii="仿宋" w:hAnsi="仿宋" w:eastAsia="仿宋"/>
          <w:b/>
          <w:sz w:val="32"/>
          <w:szCs w:val="32"/>
        </w:rPr>
      </w:pPr>
      <w:r>
        <w:rPr>
          <w:rFonts w:hint="eastAsia" w:ascii="仿宋" w:hAnsi="仿宋" w:eastAsia="仿宋" w:cs="宋体"/>
          <w:b/>
          <w:color w:val="000000"/>
          <w:sz w:val="32"/>
          <w:szCs w:val="32"/>
          <w:shd w:val="clear" w:color="auto" w:fill="FFFFFF"/>
        </w:rPr>
        <w:t>特别提示:</w:t>
      </w:r>
    </w:p>
    <w:p>
      <w:pPr>
        <w:pStyle w:val="5"/>
        <w:widowControl/>
        <w:spacing w:beforeAutospacing="0" w:afterAutospacing="0"/>
        <w:ind w:firstLine="420"/>
        <w:rPr>
          <w:rFonts w:ascii="仿宋" w:hAnsi="仿宋" w:eastAsia="仿宋"/>
          <w:sz w:val="32"/>
          <w:szCs w:val="32"/>
        </w:rPr>
      </w:pPr>
      <w:r>
        <w:rPr>
          <w:rFonts w:hint="eastAsia" w:ascii="仿宋" w:hAnsi="仿宋" w:eastAsia="仿宋" w:cs="宋体"/>
          <w:color w:val="000000"/>
          <w:sz w:val="32"/>
          <w:szCs w:val="32"/>
          <w:shd w:val="clear" w:color="auto" w:fill="FFFFFF"/>
        </w:rPr>
        <w:t>(一)本次考试不举办也不委托任何机构举办考试辅导培训班。请广大报考者提高警惕,切勿上当受骗。</w:t>
      </w:r>
    </w:p>
    <w:p>
      <w:pPr>
        <w:pStyle w:val="5"/>
        <w:widowControl/>
        <w:spacing w:beforeAutospacing="0" w:afterAutospacing="0"/>
        <w:ind w:firstLine="420"/>
        <w:rPr>
          <w:rFonts w:ascii="仿宋" w:hAnsi="仿宋" w:eastAsia="仿宋"/>
          <w:sz w:val="32"/>
          <w:szCs w:val="32"/>
        </w:rPr>
      </w:pPr>
      <w:r>
        <w:fldChar w:fldCharType="begin"/>
      </w:r>
      <w:r>
        <w:instrText xml:space="preserve"> HYPERLINK "https://www.wdlc.gov.cn/wdlc/c100750/202206/72040/files/1654655922.doc" \t "https://www.wdlc.gov.cn/wdlc/c100750/202206/_blank" </w:instrText>
      </w:r>
      <w:r>
        <w:fldChar w:fldCharType="separate"/>
      </w:r>
      <w:r>
        <w:rPr>
          <w:rStyle w:val="8"/>
          <w:rFonts w:hint="eastAsia" w:ascii="仿宋" w:hAnsi="仿宋" w:eastAsia="仿宋" w:cs="宋体"/>
          <w:color w:val="333333"/>
          <w:sz w:val="32"/>
          <w:szCs w:val="32"/>
          <w:u w:val="none"/>
          <w:shd w:val="clear" w:color="auto" w:fill="FFFFFF"/>
        </w:rPr>
        <w:t>附件1:《2024年五大连池市残联招聘公益性岗位报名资格审查表》</w:t>
      </w:r>
      <w:r>
        <w:rPr>
          <w:rStyle w:val="8"/>
          <w:rFonts w:hint="eastAsia" w:ascii="仿宋" w:hAnsi="仿宋" w:eastAsia="仿宋" w:cs="宋体"/>
          <w:color w:val="333333"/>
          <w:sz w:val="32"/>
          <w:szCs w:val="32"/>
          <w:u w:val="none"/>
          <w:shd w:val="clear" w:color="auto" w:fill="FFFFFF"/>
        </w:rPr>
        <w:fldChar w:fldCharType="end"/>
      </w:r>
    </w:p>
    <w:p>
      <w:pPr>
        <w:pStyle w:val="5"/>
        <w:widowControl/>
        <w:spacing w:beforeAutospacing="0" w:afterAutospacing="0"/>
        <w:ind w:firstLine="420"/>
        <w:jc w:val="right"/>
        <w:rPr>
          <w:rFonts w:ascii="仿宋" w:hAnsi="仿宋" w:eastAsia="仿宋" w:cs="宋体"/>
          <w:color w:val="000000"/>
          <w:sz w:val="32"/>
          <w:szCs w:val="32"/>
          <w:shd w:val="clear" w:color="auto" w:fill="FFFFFF"/>
        </w:rPr>
      </w:pPr>
    </w:p>
    <w:p>
      <w:pPr>
        <w:pStyle w:val="5"/>
        <w:widowControl/>
        <w:spacing w:beforeAutospacing="0" w:afterAutospacing="0"/>
        <w:ind w:firstLine="420"/>
        <w:jc w:val="right"/>
        <w:rPr>
          <w:rFonts w:ascii="仿宋" w:hAnsi="仿宋" w:eastAsia="仿宋" w:cs="宋体"/>
          <w:color w:val="000000"/>
          <w:sz w:val="32"/>
          <w:szCs w:val="32"/>
          <w:shd w:val="clear" w:color="auto" w:fill="FFFFFF"/>
        </w:rPr>
      </w:pPr>
    </w:p>
    <w:p>
      <w:pPr>
        <w:pStyle w:val="5"/>
        <w:widowControl/>
        <w:spacing w:beforeAutospacing="0" w:afterAutospacing="0"/>
        <w:ind w:firstLine="420"/>
        <w:jc w:val="right"/>
        <w:rPr>
          <w:rFonts w:ascii="仿宋" w:hAnsi="仿宋" w:eastAsia="仿宋" w:cs="宋体"/>
          <w:color w:val="000000"/>
          <w:sz w:val="32"/>
          <w:szCs w:val="32"/>
          <w:shd w:val="clear" w:color="auto" w:fill="FFFFFF"/>
        </w:rPr>
      </w:pPr>
    </w:p>
    <w:p>
      <w:pPr>
        <w:pStyle w:val="5"/>
        <w:widowControl/>
        <w:spacing w:beforeAutospacing="0" w:afterAutospacing="0"/>
        <w:ind w:firstLine="420"/>
        <w:jc w:val="right"/>
        <w:rPr>
          <w:rFonts w:ascii="仿宋" w:hAnsi="仿宋" w:eastAsia="仿宋" w:cs="宋体"/>
          <w:color w:val="000000"/>
          <w:sz w:val="32"/>
          <w:szCs w:val="32"/>
          <w:shd w:val="clear" w:color="auto" w:fill="FFFFFF"/>
        </w:rPr>
      </w:pPr>
    </w:p>
    <w:p>
      <w:pPr>
        <w:pStyle w:val="5"/>
        <w:widowControl/>
        <w:spacing w:beforeAutospacing="0" w:afterAutospacing="0"/>
        <w:ind w:right="160" w:firstLine="420"/>
        <w:jc w:val="right"/>
        <w:rPr>
          <w:rFonts w:ascii="仿宋" w:hAnsi="仿宋" w:eastAsia="仿宋"/>
          <w:sz w:val="32"/>
          <w:szCs w:val="32"/>
        </w:rPr>
      </w:pPr>
      <w:r>
        <w:rPr>
          <w:rFonts w:hint="eastAsia" w:ascii="仿宋" w:hAnsi="仿宋" w:eastAsia="仿宋" w:cs="宋体"/>
          <w:sz w:val="32"/>
          <w:szCs w:val="32"/>
          <w:shd w:val="clear" w:color="auto" w:fill="FFFFFF"/>
        </w:rPr>
        <w:t>五大连池市残疾人联合会</w:t>
      </w:r>
    </w:p>
    <w:p>
      <w:pPr>
        <w:pStyle w:val="5"/>
        <w:widowControl/>
        <w:spacing w:beforeAutospacing="0" w:afterAutospacing="0"/>
        <w:ind w:right="640" w:firstLine="420"/>
        <w:jc w:val="right"/>
        <w:rPr>
          <w:rFonts w:ascii="仿宋" w:hAnsi="仿宋" w:eastAsia="仿宋"/>
          <w:sz w:val="32"/>
          <w:szCs w:val="32"/>
        </w:rPr>
      </w:pPr>
      <w:r>
        <w:rPr>
          <w:rFonts w:hint="eastAsia" w:ascii="仿宋" w:hAnsi="仿宋" w:eastAsia="仿宋" w:cs="宋体"/>
          <w:color w:val="000000"/>
          <w:sz w:val="32"/>
          <w:szCs w:val="32"/>
          <w:shd w:val="clear" w:color="auto" w:fill="FFFFFF"/>
        </w:rPr>
        <w:t>2024年7月12日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widowControl/>
        <w:shd w:val="clear" w:color="auto" w:fill="FFFFFF"/>
        <w:adjustRightInd w:val="0"/>
        <w:snapToGrid w:val="0"/>
        <w:spacing w:line="400" w:lineRule="exact"/>
        <w:jc w:val="center"/>
        <w:rPr>
          <w:rFonts w:cs="宋体" w:asciiTheme="minorEastAsia" w:hAnsiTheme="minorEastAsia"/>
          <w:b/>
          <w:color w:val="000000"/>
          <w:kern w:val="0"/>
          <w:sz w:val="36"/>
          <w:szCs w:val="36"/>
        </w:rPr>
      </w:pPr>
      <w:r>
        <w:rPr>
          <w:rFonts w:hint="eastAsia" w:asciiTheme="minorEastAsia" w:hAnsiTheme="minorEastAsia"/>
          <w:b/>
          <w:sz w:val="36"/>
          <w:szCs w:val="36"/>
        </w:rPr>
        <w:t>五大连池市残联招聘公益岗位报</w:t>
      </w:r>
      <w:r>
        <w:rPr>
          <w:rFonts w:hint="eastAsia" w:cs="宋体" w:asciiTheme="minorEastAsia" w:hAnsiTheme="minorEastAsia"/>
          <w:b/>
          <w:color w:val="000000"/>
          <w:kern w:val="0"/>
          <w:sz w:val="36"/>
          <w:szCs w:val="36"/>
        </w:rPr>
        <w:t>名资格审查表</w:t>
      </w:r>
    </w:p>
    <w:tbl>
      <w:tblPr>
        <w:tblStyle w:val="6"/>
        <w:tblW w:w="88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1200"/>
        <w:gridCol w:w="300"/>
        <w:gridCol w:w="435"/>
        <w:gridCol w:w="1170"/>
        <w:gridCol w:w="1290"/>
        <w:gridCol w:w="1047"/>
        <w:gridCol w:w="184"/>
        <w:gridCol w:w="74"/>
        <w:gridCol w:w="1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姓    名</w:t>
            </w:r>
          </w:p>
        </w:tc>
        <w:tc>
          <w:tcPr>
            <w:tcW w:w="120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735"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性别</w:t>
            </w:r>
          </w:p>
        </w:tc>
        <w:tc>
          <w:tcPr>
            <w:tcW w:w="117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29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出生年月</w:t>
            </w:r>
          </w:p>
        </w:tc>
        <w:tc>
          <w:tcPr>
            <w:tcW w:w="1231"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893" w:type="dxa"/>
            <w:gridSpan w:val="2"/>
            <w:vMerge w:val="restart"/>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籍    贯</w:t>
            </w:r>
          </w:p>
        </w:tc>
        <w:tc>
          <w:tcPr>
            <w:tcW w:w="120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735"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民族</w:t>
            </w:r>
          </w:p>
        </w:tc>
        <w:tc>
          <w:tcPr>
            <w:tcW w:w="117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29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政治面貌</w:t>
            </w:r>
          </w:p>
        </w:tc>
        <w:tc>
          <w:tcPr>
            <w:tcW w:w="1231"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893" w:type="dxa"/>
            <w:gridSpan w:val="2"/>
            <w:vMerge w:val="continue"/>
            <w:vAlign w:val="center"/>
          </w:tcPr>
          <w:p>
            <w:pPr>
              <w:widowControl/>
              <w:adjustRightInd w:val="0"/>
              <w:snapToGrid w:val="0"/>
              <w:spacing w:line="400" w:lineRule="exact"/>
              <w:jc w:val="left"/>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毕业学校</w:t>
            </w:r>
          </w:p>
        </w:tc>
        <w:tc>
          <w:tcPr>
            <w:tcW w:w="120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735"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学位</w:t>
            </w:r>
          </w:p>
        </w:tc>
        <w:tc>
          <w:tcPr>
            <w:tcW w:w="117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29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毕业时间</w:t>
            </w:r>
          </w:p>
        </w:tc>
        <w:tc>
          <w:tcPr>
            <w:tcW w:w="1231"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893" w:type="dxa"/>
            <w:gridSpan w:val="2"/>
            <w:vMerge w:val="continue"/>
            <w:vAlign w:val="center"/>
          </w:tcPr>
          <w:p>
            <w:pPr>
              <w:widowControl/>
              <w:adjustRightInd w:val="0"/>
              <w:snapToGrid w:val="0"/>
              <w:spacing w:line="400" w:lineRule="exact"/>
              <w:jc w:val="left"/>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576"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身份证号码</w:t>
            </w:r>
          </w:p>
        </w:tc>
        <w:tc>
          <w:tcPr>
            <w:tcW w:w="4426" w:type="dxa"/>
            <w:gridSpan w:val="6"/>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893" w:type="dxa"/>
            <w:gridSpan w:val="2"/>
            <w:vMerge w:val="continue"/>
            <w:vAlign w:val="center"/>
          </w:tcPr>
          <w:p>
            <w:pPr>
              <w:widowControl/>
              <w:adjustRightInd w:val="0"/>
              <w:snapToGrid w:val="0"/>
              <w:spacing w:line="400" w:lineRule="exact"/>
              <w:jc w:val="left"/>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2576"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户      籍</w:t>
            </w:r>
          </w:p>
        </w:tc>
        <w:tc>
          <w:tcPr>
            <w:tcW w:w="4426" w:type="dxa"/>
            <w:gridSpan w:val="6"/>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893" w:type="dxa"/>
            <w:gridSpan w:val="2"/>
            <w:vMerge w:val="continue"/>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576"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家庭住址</w:t>
            </w:r>
          </w:p>
        </w:tc>
        <w:tc>
          <w:tcPr>
            <w:tcW w:w="6319" w:type="dxa"/>
            <w:gridSpan w:val="8"/>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2576"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毕业院校及专业</w:t>
            </w:r>
          </w:p>
        </w:tc>
        <w:tc>
          <w:tcPr>
            <w:tcW w:w="6319" w:type="dxa"/>
            <w:gridSpan w:val="8"/>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376" w:type="dxa"/>
            <w:vAlign w:val="center"/>
          </w:tcPr>
          <w:p>
            <w:pPr>
              <w:widowControl/>
              <w:adjustRightInd w:val="0"/>
              <w:snapToGrid w:val="0"/>
              <w:spacing w:line="400" w:lineRule="exact"/>
              <w:jc w:val="center"/>
              <w:rPr>
                <w:rFonts w:cs="宋体" w:asciiTheme="minorEastAsia" w:hAnsiTheme="minorEastAsia"/>
                <w:kern w:val="0"/>
                <w:sz w:val="24"/>
                <w:szCs w:val="28"/>
              </w:rPr>
            </w:pPr>
            <w:r>
              <w:rPr>
                <w:rFonts w:hint="eastAsia" w:cs="宋体" w:asciiTheme="minorEastAsia" w:hAnsiTheme="minorEastAsia"/>
                <w:kern w:val="0"/>
                <w:sz w:val="24"/>
                <w:szCs w:val="28"/>
              </w:rPr>
              <w:t>是否取得</w:t>
            </w:r>
          </w:p>
          <w:p>
            <w:pPr>
              <w:widowControl/>
              <w:adjustRightInd w:val="0"/>
              <w:snapToGrid w:val="0"/>
              <w:spacing w:line="400" w:lineRule="exact"/>
              <w:jc w:val="center"/>
              <w:rPr>
                <w:rFonts w:cs="宋体" w:asciiTheme="minorEastAsia" w:hAnsiTheme="minorEastAsia"/>
                <w:kern w:val="0"/>
                <w:sz w:val="24"/>
                <w:szCs w:val="28"/>
              </w:rPr>
            </w:pPr>
            <w:r>
              <w:rPr>
                <w:rFonts w:hint="eastAsia" w:cs="宋体" w:asciiTheme="minorEastAsia" w:hAnsiTheme="minorEastAsia"/>
                <w:kern w:val="0"/>
                <w:sz w:val="24"/>
                <w:szCs w:val="28"/>
              </w:rPr>
              <w:t>驾驶证</w:t>
            </w:r>
          </w:p>
        </w:tc>
        <w:tc>
          <w:tcPr>
            <w:tcW w:w="1200" w:type="dxa"/>
            <w:vAlign w:val="center"/>
          </w:tcPr>
          <w:p>
            <w:pPr>
              <w:widowControl/>
              <w:adjustRightInd w:val="0"/>
              <w:snapToGrid w:val="0"/>
              <w:spacing w:line="400" w:lineRule="exact"/>
              <w:jc w:val="center"/>
              <w:rPr>
                <w:rFonts w:cs="宋体" w:asciiTheme="minorEastAsia" w:hAnsiTheme="minorEastAsia"/>
                <w:kern w:val="0"/>
                <w:sz w:val="24"/>
                <w:szCs w:val="28"/>
              </w:rPr>
            </w:pPr>
          </w:p>
        </w:tc>
        <w:tc>
          <w:tcPr>
            <w:tcW w:w="735" w:type="dxa"/>
            <w:gridSpan w:val="2"/>
            <w:vAlign w:val="center"/>
          </w:tcPr>
          <w:p>
            <w:pPr>
              <w:widowControl/>
              <w:adjustRightInd w:val="0"/>
              <w:snapToGrid w:val="0"/>
              <w:spacing w:line="400" w:lineRule="exact"/>
              <w:jc w:val="center"/>
              <w:rPr>
                <w:rFonts w:cs="宋体" w:asciiTheme="minorEastAsia" w:hAnsiTheme="minorEastAsia"/>
                <w:kern w:val="0"/>
                <w:sz w:val="24"/>
                <w:szCs w:val="28"/>
              </w:rPr>
            </w:pPr>
            <w:r>
              <w:rPr>
                <w:rFonts w:hint="eastAsia" w:cs="宋体" w:asciiTheme="minorEastAsia" w:hAnsiTheme="minorEastAsia"/>
                <w:kern w:val="0"/>
                <w:sz w:val="24"/>
                <w:szCs w:val="28"/>
              </w:rPr>
              <w:t>准驾</w:t>
            </w:r>
          </w:p>
          <w:p>
            <w:pPr>
              <w:widowControl/>
              <w:adjustRightInd w:val="0"/>
              <w:snapToGrid w:val="0"/>
              <w:spacing w:line="400" w:lineRule="exact"/>
              <w:jc w:val="center"/>
              <w:rPr>
                <w:rFonts w:cs="宋体" w:asciiTheme="minorEastAsia" w:hAnsiTheme="minorEastAsia"/>
                <w:kern w:val="0"/>
                <w:sz w:val="24"/>
                <w:szCs w:val="28"/>
              </w:rPr>
            </w:pPr>
            <w:r>
              <w:rPr>
                <w:rFonts w:hint="eastAsia" w:cs="宋体" w:asciiTheme="minorEastAsia" w:hAnsiTheme="minorEastAsia"/>
                <w:kern w:val="0"/>
                <w:sz w:val="24"/>
                <w:szCs w:val="28"/>
              </w:rPr>
              <w:t>车型</w:t>
            </w:r>
          </w:p>
        </w:tc>
        <w:tc>
          <w:tcPr>
            <w:tcW w:w="1170" w:type="dxa"/>
            <w:vAlign w:val="center"/>
          </w:tcPr>
          <w:p>
            <w:pPr>
              <w:widowControl/>
              <w:adjustRightInd w:val="0"/>
              <w:snapToGrid w:val="0"/>
              <w:spacing w:line="400" w:lineRule="exact"/>
              <w:jc w:val="center"/>
              <w:rPr>
                <w:rFonts w:cs="宋体" w:asciiTheme="minorEastAsia" w:hAnsiTheme="minorEastAsia"/>
                <w:kern w:val="0"/>
                <w:sz w:val="24"/>
                <w:szCs w:val="28"/>
              </w:rPr>
            </w:pPr>
          </w:p>
        </w:tc>
        <w:tc>
          <w:tcPr>
            <w:tcW w:w="1290" w:type="dxa"/>
            <w:vAlign w:val="center"/>
          </w:tcPr>
          <w:p>
            <w:pPr>
              <w:widowControl/>
              <w:adjustRightInd w:val="0"/>
              <w:snapToGrid w:val="0"/>
              <w:spacing w:line="400" w:lineRule="exact"/>
              <w:jc w:val="center"/>
              <w:rPr>
                <w:rFonts w:cs="宋体" w:asciiTheme="minorEastAsia" w:hAnsiTheme="minorEastAsia"/>
                <w:kern w:val="0"/>
                <w:sz w:val="24"/>
                <w:szCs w:val="28"/>
              </w:rPr>
            </w:pPr>
            <w:r>
              <w:rPr>
                <w:rFonts w:hint="eastAsia" w:cs="宋体" w:asciiTheme="minorEastAsia" w:hAnsiTheme="minorEastAsia"/>
                <w:kern w:val="0"/>
                <w:sz w:val="24"/>
                <w:szCs w:val="28"/>
              </w:rPr>
              <w:t>联系电话</w:t>
            </w:r>
          </w:p>
        </w:tc>
        <w:tc>
          <w:tcPr>
            <w:tcW w:w="3124" w:type="dxa"/>
            <w:gridSpan w:val="4"/>
            <w:vAlign w:val="center"/>
          </w:tcPr>
          <w:p>
            <w:pPr>
              <w:widowControl/>
              <w:adjustRightInd w:val="0"/>
              <w:snapToGrid w:val="0"/>
              <w:spacing w:line="400" w:lineRule="exact"/>
              <w:jc w:val="center"/>
              <w:rPr>
                <w:rFonts w:cs="宋体" w:asciiTheme="minorEastAsia" w:hAnsiTheme="minorEastAsia"/>
                <w:color w:val="9933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2"/>
                <w:szCs w:val="28"/>
              </w:rPr>
            </w:pPr>
            <w:r>
              <w:rPr>
                <w:rFonts w:hint="eastAsia" w:cs="宋体" w:asciiTheme="minorEastAsia" w:hAnsiTheme="minorEastAsia"/>
                <w:color w:val="000000"/>
                <w:kern w:val="0"/>
                <w:sz w:val="22"/>
                <w:szCs w:val="28"/>
              </w:rPr>
              <w:t>是否为</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2"/>
                <w:szCs w:val="28"/>
              </w:rPr>
              <w:t>退役士兵</w:t>
            </w:r>
          </w:p>
        </w:tc>
        <w:tc>
          <w:tcPr>
            <w:tcW w:w="1500" w:type="dxa"/>
            <w:gridSpan w:val="2"/>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605" w:type="dxa"/>
            <w:gridSpan w:val="2"/>
            <w:vAlign w:val="center"/>
          </w:tcPr>
          <w:p>
            <w:pPr>
              <w:widowControl/>
              <w:adjustRightInd w:val="0"/>
              <w:snapToGrid w:val="0"/>
              <w:spacing w:line="400" w:lineRule="exact"/>
              <w:jc w:val="center"/>
              <w:rPr>
                <w:rFonts w:cs="宋体" w:asciiTheme="minorEastAsia" w:hAnsiTheme="minorEastAsia"/>
                <w:kern w:val="0"/>
                <w:sz w:val="24"/>
                <w:szCs w:val="28"/>
              </w:rPr>
            </w:pPr>
            <w:r>
              <w:rPr>
                <w:rFonts w:hint="eastAsia" w:cs="宋体" w:asciiTheme="minorEastAsia" w:hAnsiTheme="minorEastAsia"/>
                <w:kern w:val="0"/>
                <w:sz w:val="24"/>
                <w:szCs w:val="28"/>
              </w:rPr>
              <w:t>是否消防</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kern w:val="0"/>
                <w:sz w:val="24"/>
                <w:szCs w:val="28"/>
              </w:rPr>
              <w:t>退役士兵</w:t>
            </w:r>
          </w:p>
        </w:tc>
        <w:tc>
          <w:tcPr>
            <w:tcW w:w="1290"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1305" w:type="dxa"/>
            <w:gridSpan w:val="3"/>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是否为</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残疾人</w:t>
            </w:r>
          </w:p>
        </w:tc>
        <w:tc>
          <w:tcPr>
            <w:tcW w:w="1819"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jc w:val="center"/>
        </w:trPr>
        <w:tc>
          <w:tcPr>
            <w:tcW w:w="1376" w:type="dxa"/>
            <w:vAlign w:val="center"/>
          </w:tcPr>
          <w:p>
            <w:pPr>
              <w:widowControl/>
              <w:adjustRightInd w:val="0"/>
              <w:snapToGrid w:val="0"/>
              <w:spacing w:line="400" w:lineRule="exact"/>
              <w:ind w:firstLine="120" w:firstLineChars="50"/>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招聘单位</w:t>
            </w:r>
          </w:p>
        </w:tc>
        <w:tc>
          <w:tcPr>
            <w:tcW w:w="3105" w:type="dxa"/>
            <w:gridSpan w:val="4"/>
            <w:vAlign w:val="center"/>
          </w:tcPr>
          <w:p>
            <w:pPr>
              <w:adjustRightInd w:val="0"/>
              <w:snapToGrid w:val="0"/>
              <w:spacing w:line="400" w:lineRule="exact"/>
              <w:jc w:val="center"/>
              <w:rPr>
                <w:rFonts w:cs="宋体" w:asciiTheme="minorEastAsia" w:hAnsiTheme="minorEastAsia"/>
                <w:color w:val="000000"/>
                <w:kern w:val="0"/>
                <w:sz w:val="24"/>
                <w:szCs w:val="28"/>
              </w:rPr>
            </w:pPr>
          </w:p>
        </w:tc>
        <w:tc>
          <w:tcPr>
            <w:tcW w:w="1290" w:type="dxa"/>
            <w:vAlign w:val="center"/>
          </w:tcPr>
          <w:p>
            <w:pPr>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招聘岗位</w:t>
            </w:r>
          </w:p>
        </w:tc>
        <w:tc>
          <w:tcPr>
            <w:tcW w:w="3124" w:type="dxa"/>
            <w:gridSpan w:val="4"/>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个</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人</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简</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历</w:t>
            </w:r>
          </w:p>
        </w:tc>
        <w:tc>
          <w:tcPr>
            <w:tcW w:w="5442" w:type="dxa"/>
            <w:gridSpan w:val="6"/>
            <w:vAlign w:val="center"/>
          </w:tcPr>
          <w:p>
            <w:pPr>
              <w:widowControl/>
              <w:adjustRightInd w:val="0"/>
              <w:snapToGrid w:val="0"/>
              <w:spacing w:line="400" w:lineRule="exact"/>
              <w:jc w:val="center"/>
              <w:rPr>
                <w:rFonts w:cs="宋体" w:asciiTheme="minorEastAsia" w:hAnsiTheme="minorEastAsia"/>
                <w:color w:val="000000"/>
                <w:kern w:val="0"/>
                <w:sz w:val="24"/>
                <w:szCs w:val="28"/>
              </w:rPr>
            </w:pPr>
          </w:p>
          <w:p>
            <w:pPr>
              <w:widowControl/>
              <w:adjustRightInd w:val="0"/>
              <w:snapToGrid w:val="0"/>
              <w:spacing w:line="400" w:lineRule="exact"/>
              <w:jc w:val="center"/>
              <w:rPr>
                <w:rFonts w:cs="宋体" w:asciiTheme="minorEastAsia" w:hAnsiTheme="minorEastAsia"/>
                <w:color w:val="000000"/>
                <w:kern w:val="0"/>
                <w:sz w:val="24"/>
                <w:szCs w:val="28"/>
              </w:rPr>
            </w:pPr>
          </w:p>
          <w:p>
            <w:pPr>
              <w:widowControl/>
              <w:adjustRightInd w:val="0"/>
              <w:snapToGrid w:val="0"/>
              <w:spacing w:line="400" w:lineRule="exact"/>
              <w:jc w:val="center"/>
              <w:rPr>
                <w:rFonts w:cs="宋体" w:asciiTheme="minorEastAsia" w:hAnsiTheme="minorEastAsia"/>
                <w:color w:val="000000"/>
                <w:kern w:val="0"/>
                <w:sz w:val="24"/>
                <w:szCs w:val="28"/>
              </w:rPr>
            </w:pPr>
          </w:p>
          <w:p>
            <w:pPr>
              <w:widowControl/>
              <w:adjustRightInd w:val="0"/>
              <w:snapToGrid w:val="0"/>
              <w:spacing w:line="400" w:lineRule="exact"/>
              <w:jc w:val="center"/>
              <w:rPr>
                <w:rFonts w:cs="宋体" w:asciiTheme="minorEastAsia" w:hAnsiTheme="minorEastAsia"/>
                <w:color w:val="000000"/>
                <w:kern w:val="0"/>
                <w:sz w:val="24"/>
                <w:szCs w:val="28"/>
              </w:rPr>
            </w:pPr>
          </w:p>
          <w:p>
            <w:pPr>
              <w:widowControl/>
              <w:adjustRightInd w:val="0"/>
              <w:snapToGrid w:val="0"/>
              <w:spacing w:line="400" w:lineRule="exact"/>
              <w:rPr>
                <w:rFonts w:cs="宋体" w:asciiTheme="minorEastAsia" w:hAnsiTheme="minorEastAsia"/>
                <w:color w:val="000000"/>
                <w:kern w:val="0"/>
                <w:sz w:val="24"/>
                <w:szCs w:val="28"/>
              </w:rPr>
            </w:pPr>
          </w:p>
        </w:tc>
        <w:tc>
          <w:tcPr>
            <w:tcW w:w="2077" w:type="dxa"/>
            <w:gridSpan w:val="3"/>
            <w:vMerge w:val="restart"/>
          </w:tcPr>
          <w:p>
            <w:pPr>
              <w:widowControl/>
              <w:adjustRightInd w:val="0"/>
              <w:snapToGrid w:val="0"/>
              <w:spacing w:line="400" w:lineRule="exact"/>
              <w:jc w:val="left"/>
              <w:rPr>
                <w:rFonts w:cs="宋体" w:asciiTheme="minorEastAsia" w:hAnsiTheme="minorEastAsia"/>
                <w:color w:val="000000"/>
                <w:kern w:val="0"/>
                <w:sz w:val="24"/>
                <w:szCs w:val="28"/>
              </w:rPr>
            </w:pPr>
          </w:p>
          <w:p>
            <w:pPr>
              <w:widowControl/>
              <w:adjustRightInd w:val="0"/>
              <w:snapToGrid w:val="0"/>
              <w:spacing w:line="400" w:lineRule="exact"/>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报名人承诺：</w:t>
            </w:r>
          </w:p>
          <w:p>
            <w:pPr>
              <w:widowControl/>
              <w:adjustRightInd w:val="0"/>
              <w:snapToGrid w:val="0"/>
              <w:spacing w:line="400" w:lineRule="exact"/>
              <w:ind w:firstLine="513" w:firstLineChars="214"/>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本报名表所填信息及提交的各类证件材料均真实有效，如有虚假，所产生的一切后果由本人承担。</w:t>
            </w:r>
          </w:p>
          <w:p>
            <w:pPr>
              <w:widowControl/>
              <w:adjustRightInd w:val="0"/>
              <w:snapToGrid w:val="0"/>
              <w:spacing w:line="400" w:lineRule="exact"/>
              <w:jc w:val="left"/>
              <w:rPr>
                <w:rFonts w:cs="宋体" w:asciiTheme="minorEastAsia" w:hAnsiTheme="minorEastAsia"/>
                <w:color w:val="000000"/>
                <w:kern w:val="0"/>
                <w:sz w:val="24"/>
                <w:szCs w:val="28"/>
              </w:rPr>
            </w:pPr>
          </w:p>
          <w:p>
            <w:pPr>
              <w:widowControl/>
              <w:adjustRightInd w:val="0"/>
              <w:snapToGrid w:val="0"/>
              <w:spacing w:line="400" w:lineRule="exact"/>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签名：</w:t>
            </w:r>
          </w:p>
          <w:p>
            <w:pPr>
              <w:widowControl/>
              <w:adjustRightInd w:val="0"/>
              <w:snapToGrid w:val="0"/>
              <w:spacing w:line="400" w:lineRule="exact"/>
              <w:jc w:val="left"/>
              <w:rPr>
                <w:rFonts w:cs="宋体" w:asciiTheme="minorEastAsia" w:hAnsiTheme="minorEastAsia"/>
                <w:color w:val="000000"/>
                <w:kern w:val="0"/>
                <w:sz w:val="24"/>
                <w:szCs w:val="28"/>
              </w:rPr>
            </w:pPr>
          </w:p>
          <w:p>
            <w:pPr>
              <w:widowControl/>
              <w:adjustRightInd w:val="0"/>
              <w:snapToGrid w:val="0"/>
              <w:spacing w:line="400" w:lineRule="exact"/>
              <w:jc w:val="left"/>
              <w:rPr>
                <w:rFonts w:cs="宋体" w:asciiTheme="minorEastAsia" w:hAnsiTheme="minorEastAsia"/>
                <w:color w:val="000000"/>
                <w:kern w:val="0"/>
                <w:sz w:val="24"/>
                <w:szCs w:val="28"/>
              </w:rPr>
            </w:pPr>
          </w:p>
          <w:p>
            <w:pPr>
              <w:widowControl/>
              <w:adjustRightInd w:val="0"/>
              <w:snapToGrid w:val="0"/>
              <w:spacing w:line="400" w:lineRule="exact"/>
              <w:ind w:firstLine="480" w:firstLineChars="200"/>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7" w:hRule="atLeast"/>
          <w:jc w:val="center"/>
        </w:trPr>
        <w:tc>
          <w:tcPr>
            <w:tcW w:w="1376" w:type="dxa"/>
            <w:vAlign w:val="center"/>
          </w:tcPr>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家庭</w:t>
            </w:r>
          </w:p>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成员</w:t>
            </w:r>
          </w:p>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主要</w:t>
            </w:r>
          </w:p>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社会</w:t>
            </w:r>
          </w:p>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关系</w:t>
            </w:r>
          </w:p>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单位</w:t>
            </w:r>
          </w:p>
          <w:p>
            <w:pPr>
              <w:widowControl/>
              <w:adjustRightInd w:val="0"/>
              <w:snapToGrid w:val="0"/>
              <w:spacing w:line="400" w:lineRule="exact"/>
              <w:ind w:firstLine="120" w:firstLineChars="50"/>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职务</w:t>
            </w:r>
          </w:p>
        </w:tc>
        <w:tc>
          <w:tcPr>
            <w:tcW w:w="5442" w:type="dxa"/>
            <w:gridSpan w:val="6"/>
            <w:vAlign w:val="center"/>
          </w:tcPr>
          <w:p>
            <w:pPr>
              <w:widowControl/>
              <w:adjustRightInd w:val="0"/>
              <w:snapToGrid w:val="0"/>
              <w:spacing w:line="400" w:lineRule="exact"/>
              <w:jc w:val="center"/>
              <w:rPr>
                <w:rFonts w:cs="宋体" w:asciiTheme="minorEastAsia" w:hAnsiTheme="minorEastAsia"/>
                <w:color w:val="000000"/>
                <w:kern w:val="0"/>
                <w:sz w:val="24"/>
                <w:szCs w:val="28"/>
              </w:rPr>
            </w:pPr>
          </w:p>
        </w:tc>
        <w:tc>
          <w:tcPr>
            <w:tcW w:w="2077" w:type="dxa"/>
            <w:gridSpan w:val="3"/>
            <w:vMerge w:val="continue"/>
            <w:vAlign w:val="center"/>
          </w:tcPr>
          <w:p>
            <w:pPr>
              <w:widowControl/>
              <w:adjustRightInd w:val="0"/>
              <w:snapToGrid w:val="0"/>
              <w:spacing w:line="400" w:lineRule="exact"/>
              <w:jc w:val="left"/>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奖惩</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情况</w:t>
            </w:r>
          </w:p>
        </w:tc>
        <w:tc>
          <w:tcPr>
            <w:tcW w:w="5442" w:type="dxa"/>
            <w:gridSpan w:val="6"/>
            <w:vAlign w:val="center"/>
          </w:tcPr>
          <w:p>
            <w:pPr>
              <w:widowControl/>
              <w:adjustRightInd w:val="0"/>
              <w:snapToGrid w:val="0"/>
              <w:spacing w:line="400" w:lineRule="exact"/>
              <w:rPr>
                <w:rFonts w:cs="宋体" w:asciiTheme="minorEastAsia" w:hAnsiTheme="minorEastAsia"/>
                <w:color w:val="000000"/>
                <w:kern w:val="0"/>
                <w:sz w:val="24"/>
                <w:szCs w:val="28"/>
              </w:rPr>
            </w:pPr>
          </w:p>
        </w:tc>
        <w:tc>
          <w:tcPr>
            <w:tcW w:w="2077" w:type="dxa"/>
            <w:gridSpan w:val="3"/>
            <w:vMerge w:val="continue"/>
            <w:vAlign w:val="center"/>
          </w:tcPr>
          <w:p>
            <w:pPr>
              <w:widowControl/>
              <w:adjustRightInd w:val="0"/>
              <w:snapToGrid w:val="0"/>
              <w:spacing w:line="400" w:lineRule="exact"/>
              <w:jc w:val="left"/>
              <w:rPr>
                <w:rFonts w:cs="宋体" w:asciiTheme="minorEastAsia" w:hAnsiTheme="minorEastAsia"/>
                <w:color w:val="000000"/>
                <w:kern w:val="0"/>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76" w:type="dxa"/>
            <w:vAlign w:val="center"/>
          </w:tcPr>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审核</w:t>
            </w:r>
          </w:p>
          <w:p>
            <w:pPr>
              <w:widowControl/>
              <w:adjustRightInd w:val="0"/>
              <w:snapToGrid w:val="0"/>
              <w:spacing w:line="400" w:lineRule="exact"/>
              <w:jc w:val="center"/>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意见</w:t>
            </w:r>
          </w:p>
        </w:tc>
        <w:tc>
          <w:tcPr>
            <w:tcW w:w="7519" w:type="dxa"/>
            <w:gridSpan w:val="9"/>
          </w:tcPr>
          <w:p>
            <w:pPr>
              <w:widowControl/>
              <w:adjustRightInd w:val="0"/>
              <w:snapToGrid w:val="0"/>
              <w:spacing w:line="400" w:lineRule="exact"/>
              <w:jc w:val="left"/>
              <w:rPr>
                <w:rFonts w:cs="宋体" w:asciiTheme="minorEastAsia" w:hAnsiTheme="minorEastAsia"/>
                <w:color w:val="000000"/>
                <w:kern w:val="0"/>
                <w:sz w:val="24"/>
                <w:szCs w:val="28"/>
              </w:rPr>
            </w:pPr>
          </w:p>
          <w:p>
            <w:pPr>
              <w:widowControl/>
              <w:adjustRightInd w:val="0"/>
              <w:snapToGrid w:val="0"/>
              <w:spacing w:line="400" w:lineRule="exact"/>
              <w:jc w:val="left"/>
              <w:rPr>
                <w:rFonts w:cs="宋体" w:asciiTheme="minorEastAsia" w:hAnsiTheme="minorEastAsia"/>
                <w:color w:val="000000"/>
                <w:kern w:val="0"/>
                <w:sz w:val="24"/>
                <w:szCs w:val="28"/>
              </w:rPr>
            </w:pPr>
          </w:p>
        </w:tc>
      </w:tr>
    </w:tbl>
    <w:p>
      <w:pPr>
        <w:widowControl/>
        <w:shd w:val="clear" w:color="auto" w:fill="FFFFFF"/>
        <w:adjustRightInd w:val="0"/>
        <w:snapToGrid w:val="0"/>
        <w:spacing w:line="400" w:lineRule="exact"/>
        <w:ind w:firstLine="480" w:firstLineChars="200"/>
        <w:jc w:val="left"/>
        <w:rPr>
          <w:rFonts w:cs="宋体" w:asciiTheme="minorEastAsia" w:hAnsiTheme="minorEastAsia"/>
          <w:color w:val="000000"/>
          <w:kern w:val="0"/>
          <w:sz w:val="24"/>
          <w:szCs w:val="28"/>
        </w:rPr>
      </w:pPr>
      <w:r>
        <w:rPr>
          <w:rFonts w:hint="eastAsia" w:cs="宋体" w:asciiTheme="minorEastAsia" w:hAnsiTheme="minorEastAsia"/>
          <w:color w:val="000000"/>
          <w:kern w:val="0"/>
          <w:sz w:val="24"/>
          <w:szCs w:val="28"/>
        </w:rPr>
        <w:t>说明：“联系电话”请填写能联系到本人或家人的电话，如填写错误、手机关机、停机等个人原因造成无法联系耽误考试聘用的后果自负。</w:t>
      </w:r>
    </w:p>
    <w:p>
      <w:pPr>
        <w:spacing w:line="20" w:lineRule="exact"/>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socialshare">
    <w:altName w:val="Courier New"/>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IzZDY0OTM0NzM4NGQ3MGUwNmEyZjk3M2EyYTJkMzgifQ=="/>
  </w:docVars>
  <w:rsids>
    <w:rsidRoot w:val="00AE40D3"/>
    <w:rsid w:val="00050811"/>
    <w:rsid w:val="002225CC"/>
    <w:rsid w:val="00222A42"/>
    <w:rsid w:val="00441793"/>
    <w:rsid w:val="005231D8"/>
    <w:rsid w:val="00567342"/>
    <w:rsid w:val="00584E05"/>
    <w:rsid w:val="00730B10"/>
    <w:rsid w:val="00894B18"/>
    <w:rsid w:val="009006BF"/>
    <w:rsid w:val="00AE40D3"/>
    <w:rsid w:val="00BD5480"/>
    <w:rsid w:val="00BE27EB"/>
    <w:rsid w:val="00CC69B7"/>
    <w:rsid w:val="00E50743"/>
    <w:rsid w:val="00F10AFA"/>
    <w:rsid w:val="00F864ED"/>
    <w:rsid w:val="016519C1"/>
    <w:rsid w:val="04447FB3"/>
    <w:rsid w:val="0DAB37C5"/>
    <w:rsid w:val="0F2F1860"/>
    <w:rsid w:val="10967DE9"/>
    <w:rsid w:val="115F642C"/>
    <w:rsid w:val="12217B86"/>
    <w:rsid w:val="161F43DC"/>
    <w:rsid w:val="163A1216"/>
    <w:rsid w:val="18CE4A97"/>
    <w:rsid w:val="198C1D89"/>
    <w:rsid w:val="19BD0194"/>
    <w:rsid w:val="1C202C5C"/>
    <w:rsid w:val="204038CD"/>
    <w:rsid w:val="20EE3329"/>
    <w:rsid w:val="241755D5"/>
    <w:rsid w:val="248144B4"/>
    <w:rsid w:val="24C820E3"/>
    <w:rsid w:val="24E16D01"/>
    <w:rsid w:val="2503311B"/>
    <w:rsid w:val="258E50DA"/>
    <w:rsid w:val="25BF5294"/>
    <w:rsid w:val="25FC3DF2"/>
    <w:rsid w:val="283F26BC"/>
    <w:rsid w:val="28553C8E"/>
    <w:rsid w:val="29B844D4"/>
    <w:rsid w:val="2B9E5728"/>
    <w:rsid w:val="2DAF3E40"/>
    <w:rsid w:val="2F81180C"/>
    <w:rsid w:val="30907B46"/>
    <w:rsid w:val="30B579BF"/>
    <w:rsid w:val="30BD4AC6"/>
    <w:rsid w:val="31E85B72"/>
    <w:rsid w:val="32AD2F38"/>
    <w:rsid w:val="348558FB"/>
    <w:rsid w:val="3A026E44"/>
    <w:rsid w:val="3AB6680E"/>
    <w:rsid w:val="3BA24FE4"/>
    <w:rsid w:val="3BE63123"/>
    <w:rsid w:val="3C1852A6"/>
    <w:rsid w:val="3C9C7C85"/>
    <w:rsid w:val="3D8F1598"/>
    <w:rsid w:val="3D9A1F85"/>
    <w:rsid w:val="3E530817"/>
    <w:rsid w:val="3E6579CE"/>
    <w:rsid w:val="40C477AB"/>
    <w:rsid w:val="414C3A28"/>
    <w:rsid w:val="42A81132"/>
    <w:rsid w:val="43AF3E49"/>
    <w:rsid w:val="467871C8"/>
    <w:rsid w:val="477E6905"/>
    <w:rsid w:val="484336AB"/>
    <w:rsid w:val="49415E3C"/>
    <w:rsid w:val="4AFD3FE5"/>
    <w:rsid w:val="4B15132F"/>
    <w:rsid w:val="4B1650A7"/>
    <w:rsid w:val="4B221C9D"/>
    <w:rsid w:val="4D4759EB"/>
    <w:rsid w:val="4D7F6F33"/>
    <w:rsid w:val="4E0B6A19"/>
    <w:rsid w:val="4E2D4BE1"/>
    <w:rsid w:val="4E6C5709"/>
    <w:rsid w:val="4EA330F5"/>
    <w:rsid w:val="4F4421E2"/>
    <w:rsid w:val="504D50C7"/>
    <w:rsid w:val="50834F8C"/>
    <w:rsid w:val="51BA49DE"/>
    <w:rsid w:val="52497B10"/>
    <w:rsid w:val="52F932E4"/>
    <w:rsid w:val="54FC530D"/>
    <w:rsid w:val="55286102"/>
    <w:rsid w:val="55376345"/>
    <w:rsid w:val="56CE6835"/>
    <w:rsid w:val="574903A9"/>
    <w:rsid w:val="59486D73"/>
    <w:rsid w:val="5ADF7263"/>
    <w:rsid w:val="5BB11D2D"/>
    <w:rsid w:val="5DC34C1A"/>
    <w:rsid w:val="5F42509B"/>
    <w:rsid w:val="61930DA7"/>
    <w:rsid w:val="64721148"/>
    <w:rsid w:val="6522491C"/>
    <w:rsid w:val="65E63B9C"/>
    <w:rsid w:val="66AB26EF"/>
    <w:rsid w:val="688D6550"/>
    <w:rsid w:val="68C20A39"/>
    <w:rsid w:val="68D93544"/>
    <w:rsid w:val="6A645E3F"/>
    <w:rsid w:val="6D6535F8"/>
    <w:rsid w:val="6DB602F7"/>
    <w:rsid w:val="6ECD58F9"/>
    <w:rsid w:val="6FAA5C3A"/>
    <w:rsid w:val="71285068"/>
    <w:rsid w:val="71926986"/>
    <w:rsid w:val="73C05A2C"/>
    <w:rsid w:val="77933457"/>
    <w:rsid w:val="78236589"/>
    <w:rsid w:val="7B38059E"/>
    <w:rsid w:val="7B7B492E"/>
    <w:rsid w:val="7CA74CE1"/>
    <w:rsid w:val="7FBB354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Hyperlink"/>
    <w:basedOn w:val="7"/>
    <w:qFormat/>
    <w:uiPriority w:val="0"/>
    <w:rPr>
      <w:color w:val="0000FF"/>
      <w:u w:val="single"/>
    </w:rPr>
  </w:style>
  <w:style w:type="character" w:customStyle="1" w:styleId="9">
    <w:name w:val="页眉 Char"/>
    <w:basedOn w:val="7"/>
    <w:link w:val="4"/>
    <w:uiPriority w:val="0"/>
    <w:rPr>
      <w:rFonts w:asciiTheme="minorHAnsi" w:hAnsiTheme="minorHAnsi" w:eastAsiaTheme="minorEastAsia" w:cstheme="minorBidi"/>
      <w:kern w:val="2"/>
      <w:sz w:val="18"/>
      <w:szCs w:val="18"/>
    </w:rPr>
  </w:style>
  <w:style w:type="character" w:customStyle="1" w:styleId="10">
    <w:name w:val="页脚 Char"/>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2493</Words>
  <Characters>2616</Characters>
  <Lines>32</Lines>
  <Paragraphs>9</Paragraphs>
  <TotalTime>7</TotalTime>
  <ScaleCrop>false</ScaleCrop>
  <LinksUpToDate>false</LinksUpToDate>
  <CharactersWithSpaces>2630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2024-07-11T02:13:00Z</dcterms:created>
  <dc:creator>Administrator</dc:creator>
  <cp:lastModifiedBy>Administrator</cp:lastModifiedBy>
  <cp:lastPrinted>2024-07-11T02:07:00Z</cp:lastPrinted>
  <dcterms:modified xsi:type="dcterms:W3CDTF">2024-07-11T06:05:17Z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406E76033E924DAB88CF77F48AB28F04_13</vt:lpwstr>
  </property>
</Properties>
</file>